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3B87" w:rsidRDefault="00650583" w:rsidP="00093B8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ФБГОУ</w:t>
      </w:r>
      <w:r w:rsidR="00E53BC8">
        <w:rPr>
          <w:b/>
          <w:i/>
          <w:sz w:val="32"/>
          <w:szCs w:val="32"/>
        </w:rPr>
        <w:t xml:space="preserve"> </w:t>
      </w:r>
      <w:r w:rsidR="005F0171">
        <w:rPr>
          <w:b/>
          <w:i/>
          <w:sz w:val="32"/>
          <w:szCs w:val="32"/>
        </w:rPr>
        <w:t>«</w:t>
      </w:r>
      <w:r w:rsidR="00EF218E">
        <w:rPr>
          <w:b/>
          <w:i/>
          <w:sz w:val="32"/>
          <w:szCs w:val="32"/>
        </w:rPr>
        <w:t xml:space="preserve">Гимназия 6 </w:t>
      </w:r>
      <w:r w:rsidR="005F0171">
        <w:rPr>
          <w:b/>
          <w:i/>
          <w:sz w:val="32"/>
          <w:szCs w:val="32"/>
        </w:rPr>
        <w:t>г.Усть-Джегуты»</w:t>
      </w:r>
    </w:p>
    <w:p w:rsidR="00093B87" w:rsidRDefault="00093B87" w:rsidP="00093B87">
      <w:pPr>
        <w:jc w:val="center"/>
        <w:rPr>
          <w:i/>
          <w:sz w:val="28"/>
          <w:szCs w:val="28"/>
        </w:rPr>
      </w:pPr>
    </w:p>
    <w:p w:rsidR="00093B87" w:rsidRDefault="00093B87" w:rsidP="00093B87">
      <w:pPr>
        <w:ind w:left="-567"/>
        <w:rPr>
          <w:i/>
          <w:sz w:val="28"/>
          <w:szCs w:val="28"/>
        </w:rPr>
      </w:pPr>
      <w:r>
        <w:rPr>
          <w:i/>
          <w:sz w:val="28"/>
          <w:szCs w:val="28"/>
        </w:rPr>
        <w:t>Рассмотрено на                                                 Утверждаю</w:t>
      </w:r>
    </w:p>
    <w:p w:rsidR="00093B87" w:rsidRDefault="000C3A48" w:rsidP="00093B87">
      <w:pPr>
        <w:ind w:left="-567"/>
        <w:rPr>
          <w:i/>
          <w:sz w:val="28"/>
          <w:szCs w:val="28"/>
        </w:rPr>
      </w:pPr>
      <w:r>
        <w:rPr>
          <w:i/>
          <w:sz w:val="28"/>
          <w:szCs w:val="28"/>
        </w:rPr>
        <w:t>пед</w:t>
      </w:r>
      <w:r w:rsidR="00093B87">
        <w:rPr>
          <w:i/>
          <w:sz w:val="28"/>
          <w:szCs w:val="28"/>
        </w:rPr>
        <w:t>. совете                                                    Директор школы_____</w:t>
      </w:r>
      <w:r w:rsidR="00F766FF">
        <w:rPr>
          <w:i/>
          <w:sz w:val="28"/>
          <w:szCs w:val="28"/>
        </w:rPr>
        <w:t xml:space="preserve"> Архагов </w:t>
      </w:r>
      <w:r w:rsidR="00EF218E">
        <w:rPr>
          <w:i/>
          <w:sz w:val="28"/>
          <w:szCs w:val="28"/>
        </w:rPr>
        <w:t>Х.Ш.</w:t>
      </w:r>
    </w:p>
    <w:p w:rsidR="00093B87" w:rsidRDefault="00093B87" w:rsidP="00093B87">
      <w:pPr>
        <w:ind w:left="-567"/>
        <w:rPr>
          <w:i/>
          <w:sz w:val="28"/>
          <w:szCs w:val="28"/>
        </w:rPr>
      </w:pPr>
      <w:r>
        <w:rPr>
          <w:i/>
          <w:sz w:val="28"/>
          <w:szCs w:val="28"/>
        </w:rPr>
        <w:t>протокол №___от______</w:t>
      </w:r>
      <w:r>
        <w:rPr>
          <w:i/>
          <w:sz w:val="28"/>
          <w:szCs w:val="28"/>
        </w:rPr>
        <w:tab/>
        <w:t xml:space="preserve">                           приказ  №___от_____________</w:t>
      </w:r>
    </w:p>
    <w:p w:rsidR="00D86B46" w:rsidRDefault="00055E15" w:rsidP="00D86B46">
      <w:pPr>
        <w:pStyle w:val="a7"/>
        <w:rPr>
          <w:rFonts w:ascii="Times New Roman" w:hAnsi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327660</wp:posOffset>
                </wp:positionV>
                <wp:extent cx="45085" cy="45085"/>
                <wp:effectExtent l="0" t="0" r="0" b="0"/>
                <wp:wrapSquare wrapText="right"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B46" w:rsidRDefault="00D86B46" w:rsidP="00D86B4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-11.8pt;margin-top:25.8pt;width:3.55pt;height:3.5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" stroked="f">
                <v:path arrowok="t"/>
                <v:textbox inset="0,0,0,0">
                  <w:txbxContent>
                    <w:p w:rsidR="00D86B46" w:rsidRDefault="00D86B46" w:rsidP="00D86B46">
                      <w:r>
                        <w:t xml:space="preserve"> 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D86B46" w:rsidRDefault="00D86B46" w:rsidP="00D86B46">
      <w:pPr>
        <w:pStyle w:val="a7"/>
        <w:spacing w:line="276" w:lineRule="auto"/>
        <w:rPr>
          <w:rFonts w:ascii="Times New Roman" w:hAnsi="Times New Roman"/>
          <w:b/>
          <w:sz w:val="28"/>
        </w:rPr>
      </w:pPr>
    </w:p>
    <w:p w:rsidR="00D86B46" w:rsidRPr="00B91B21" w:rsidRDefault="00D86B46" w:rsidP="00D86B46">
      <w:pPr>
        <w:pStyle w:val="a7"/>
        <w:spacing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РАБОЧАЯ ПРОГРАММА  </w:t>
      </w:r>
    </w:p>
    <w:p w:rsidR="00D86B46" w:rsidRDefault="00D86B46" w:rsidP="00D86B46">
      <w:pPr>
        <w:pStyle w:val="a7"/>
        <w:spacing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кружка «Занимательн</w:t>
      </w:r>
      <w:r w:rsidR="00B642C6">
        <w:rPr>
          <w:rFonts w:ascii="Times New Roman" w:hAnsi="Times New Roman"/>
          <w:b/>
          <w:sz w:val="28"/>
        </w:rPr>
        <w:t xml:space="preserve">о о </w:t>
      </w:r>
      <w:r>
        <w:rPr>
          <w:rFonts w:ascii="Times New Roman" w:hAnsi="Times New Roman"/>
          <w:b/>
          <w:sz w:val="28"/>
        </w:rPr>
        <w:t xml:space="preserve"> математик</w:t>
      </w:r>
      <w:r w:rsidR="00B642C6"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z w:val="28"/>
        </w:rPr>
        <w:t>»</w:t>
      </w:r>
    </w:p>
    <w:p w:rsidR="00D86B46" w:rsidRDefault="00D86B46" w:rsidP="00D86B46">
      <w:pPr>
        <w:pStyle w:val="a7"/>
        <w:spacing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для 6 класса</w:t>
      </w:r>
    </w:p>
    <w:p w:rsidR="00D86B46" w:rsidRDefault="00D86B46" w:rsidP="00D86B46">
      <w:pPr>
        <w:pStyle w:val="a7"/>
        <w:spacing w:line="276" w:lineRule="auto"/>
        <w:rPr>
          <w:rFonts w:ascii="Times New Roman" w:hAnsi="Times New Roman"/>
          <w:b/>
          <w:sz w:val="28"/>
        </w:rPr>
      </w:pPr>
    </w:p>
    <w:p w:rsidR="00D86B46" w:rsidRDefault="00D86B46" w:rsidP="0099496F">
      <w:pPr>
        <w:pStyle w:val="a7"/>
        <w:spacing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Руководитель кружка: </w:t>
      </w:r>
    </w:p>
    <w:p w:rsidR="0099496F" w:rsidRDefault="0099496F" w:rsidP="0099496F">
      <w:pPr>
        <w:pStyle w:val="a7"/>
        <w:spacing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Салпагарова Ш.Х.</w:t>
      </w:r>
    </w:p>
    <w:p w:rsidR="00D86B46" w:rsidRDefault="00D86B46" w:rsidP="00D86B46">
      <w:pPr>
        <w:pStyle w:val="a7"/>
        <w:spacing w:line="276" w:lineRule="auto"/>
        <w:rPr>
          <w:rFonts w:ascii="Times New Roman" w:hAnsi="Times New Roman"/>
          <w:b/>
          <w:sz w:val="28"/>
        </w:rPr>
      </w:pPr>
    </w:p>
    <w:p w:rsidR="00D86B46" w:rsidRPr="00B91B21" w:rsidRDefault="00D86B46" w:rsidP="00D86B46">
      <w:pPr>
        <w:pStyle w:val="a7"/>
        <w:spacing w:line="276" w:lineRule="auto"/>
        <w:jc w:val="left"/>
        <w:rPr>
          <w:rFonts w:ascii="Times New Roman" w:hAnsi="Times New Roman"/>
          <w:sz w:val="28"/>
        </w:rPr>
      </w:pPr>
    </w:p>
    <w:p w:rsidR="00D86B46" w:rsidRDefault="00D86B46" w:rsidP="00D86B46">
      <w:pPr>
        <w:pStyle w:val="a7"/>
        <w:rPr>
          <w:rFonts w:ascii="Times New Roman" w:hAnsi="Times New Roman"/>
        </w:rPr>
      </w:pPr>
    </w:p>
    <w:p w:rsidR="00D86B46" w:rsidRDefault="00D86B46" w:rsidP="00D86B46">
      <w:pPr>
        <w:pStyle w:val="a7"/>
        <w:rPr>
          <w:rFonts w:ascii="Times New Roman" w:hAnsi="Times New Roman"/>
        </w:rPr>
      </w:pPr>
    </w:p>
    <w:p w:rsidR="00972BCC" w:rsidRDefault="00972BCC" w:rsidP="00D86B46">
      <w:pPr>
        <w:pStyle w:val="a7"/>
        <w:rPr>
          <w:rFonts w:ascii="Times New Roman" w:hAnsi="Times New Roman"/>
        </w:rPr>
      </w:pPr>
    </w:p>
    <w:p w:rsidR="00972BCC" w:rsidRDefault="00972BCC" w:rsidP="00D86B46">
      <w:pPr>
        <w:pStyle w:val="a7"/>
        <w:rPr>
          <w:rFonts w:ascii="Times New Roman" w:hAnsi="Times New Roman"/>
        </w:rPr>
      </w:pPr>
    </w:p>
    <w:p w:rsidR="00972BCC" w:rsidRDefault="00972BCC" w:rsidP="00D86B46">
      <w:pPr>
        <w:pStyle w:val="a7"/>
        <w:rPr>
          <w:rFonts w:ascii="Times New Roman" w:hAnsi="Times New Roman"/>
        </w:rPr>
      </w:pPr>
    </w:p>
    <w:p w:rsidR="00972BCC" w:rsidRDefault="00972BCC" w:rsidP="00D86B46">
      <w:pPr>
        <w:pStyle w:val="a7"/>
        <w:rPr>
          <w:rFonts w:ascii="Times New Roman" w:hAnsi="Times New Roman"/>
        </w:rPr>
      </w:pPr>
    </w:p>
    <w:p w:rsidR="00972BCC" w:rsidRDefault="00972BCC" w:rsidP="00D86B46">
      <w:pPr>
        <w:pStyle w:val="a7"/>
        <w:rPr>
          <w:rFonts w:ascii="Times New Roman" w:hAnsi="Times New Roman"/>
        </w:rPr>
      </w:pPr>
    </w:p>
    <w:p w:rsidR="00972BCC" w:rsidRDefault="00972BCC" w:rsidP="00D86B46">
      <w:pPr>
        <w:pStyle w:val="a7"/>
        <w:rPr>
          <w:rFonts w:ascii="Times New Roman" w:hAnsi="Times New Roman"/>
        </w:rPr>
      </w:pPr>
    </w:p>
    <w:p w:rsidR="00972BCC" w:rsidRDefault="00972BCC" w:rsidP="00D86B46">
      <w:pPr>
        <w:pStyle w:val="a7"/>
        <w:rPr>
          <w:rFonts w:ascii="Times New Roman" w:hAnsi="Times New Roman"/>
        </w:rPr>
      </w:pPr>
    </w:p>
    <w:p w:rsidR="00972BCC" w:rsidRDefault="00972BCC" w:rsidP="00D86B46">
      <w:pPr>
        <w:pStyle w:val="a7"/>
        <w:rPr>
          <w:rFonts w:ascii="Times New Roman" w:hAnsi="Times New Roman"/>
        </w:rPr>
      </w:pPr>
    </w:p>
    <w:p w:rsidR="00972BCC" w:rsidRDefault="00972BCC" w:rsidP="00D86B46">
      <w:pPr>
        <w:pStyle w:val="a7"/>
        <w:rPr>
          <w:rFonts w:ascii="Times New Roman" w:hAnsi="Times New Roman"/>
        </w:rPr>
      </w:pPr>
    </w:p>
    <w:p w:rsidR="00972BCC" w:rsidRDefault="00972BCC" w:rsidP="00D86B46">
      <w:pPr>
        <w:pStyle w:val="a7"/>
        <w:rPr>
          <w:rFonts w:ascii="Times New Roman" w:hAnsi="Times New Roman"/>
        </w:rPr>
      </w:pPr>
    </w:p>
    <w:p w:rsidR="00972BCC" w:rsidRDefault="00972BCC" w:rsidP="00D86B46">
      <w:pPr>
        <w:pStyle w:val="a7"/>
        <w:rPr>
          <w:rFonts w:ascii="Times New Roman" w:hAnsi="Times New Roman"/>
        </w:rPr>
      </w:pPr>
    </w:p>
    <w:p w:rsidR="00972BCC" w:rsidRDefault="00972BCC" w:rsidP="00D86B46">
      <w:pPr>
        <w:pStyle w:val="a7"/>
        <w:rPr>
          <w:rFonts w:ascii="Times New Roman" w:hAnsi="Times New Roman"/>
        </w:rPr>
      </w:pPr>
    </w:p>
    <w:p w:rsidR="00D86B46" w:rsidRDefault="00D86B46" w:rsidP="00D86B46">
      <w:pPr>
        <w:pStyle w:val="a7"/>
        <w:spacing w:line="276" w:lineRule="auto"/>
        <w:ind w:left="6120"/>
        <w:rPr>
          <w:rFonts w:ascii="Times New Roman" w:hAnsi="Times New Roman"/>
        </w:rPr>
      </w:pPr>
    </w:p>
    <w:p w:rsidR="00D86B46" w:rsidRDefault="00D86B46" w:rsidP="00D86B46">
      <w:pPr>
        <w:pStyle w:val="a7"/>
        <w:spacing w:line="276" w:lineRule="auto"/>
        <w:ind w:left="6120"/>
        <w:rPr>
          <w:rFonts w:ascii="Times New Roman" w:hAnsi="Times New Roman"/>
        </w:rPr>
      </w:pPr>
    </w:p>
    <w:p w:rsidR="00D86B46" w:rsidRDefault="00D86B46" w:rsidP="007C1504">
      <w:pPr>
        <w:pStyle w:val="a7"/>
        <w:spacing w:line="276" w:lineRule="auto"/>
        <w:jc w:val="left"/>
        <w:rPr>
          <w:rFonts w:ascii="Times New Roman" w:hAnsi="Times New Roman"/>
        </w:rPr>
      </w:pPr>
    </w:p>
    <w:p w:rsidR="00093B87" w:rsidRDefault="00D86B46" w:rsidP="004C2060">
      <w:pPr>
        <w:pStyle w:val="a7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 w:rsidR="00972BCC">
        <w:rPr>
          <w:rFonts w:ascii="Times New Roman" w:hAnsi="Times New Roman"/>
          <w:sz w:val="28"/>
        </w:rPr>
        <w:t>2</w:t>
      </w:r>
      <w:r w:rsidR="00A127BA">
        <w:rPr>
          <w:rFonts w:ascii="Times New Roman" w:hAnsi="Times New Roman"/>
          <w:sz w:val="28"/>
        </w:rPr>
        <w:t>1</w:t>
      </w:r>
      <w:r w:rsidR="00972BCC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20</w:t>
      </w:r>
      <w:r w:rsidR="00234D39">
        <w:rPr>
          <w:rFonts w:ascii="Times New Roman" w:hAnsi="Times New Roman"/>
          <w:sz w:val="28"/>
        </w:rPr>
        <w:t>2</w:t>
      </w:r>
      <w:r w:rsidR="00A127B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учебный год</w:t>
      </w:r>
    </w:p>
    <w:p w:rsidR="00B025C2" w:rsidRPr="00B025C2" w:rsidRDefault="00B025C2" w:rsidP="00B025C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025C2" w:rsidRPr="00B025C2" w:rsidRDefault="00B025C2" w:rsidP="00B025C2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025C2">
        <w:rPr>
          <w:rFonts w:ascii="Arial" w:eastAsia="Times New Roman" w:hAnsi="Arial" w:cs="Arial"/>
          <w:b/>
          <w:bCs/>
          <w:color w:val="000000"/>
        </w:rPr>
        <w:lastRenderedPageBreak/>
        <w:t>Пояснительная записка</w:t>
      </w:r>
    </w:p>
    <w:p w:rsidR="00AA782B" w:rsidRPr="00AA782B" w:rsidRDefault="00AA782B" w:rsidP="00AA782B">
      <w:pPr>
        <w:jc w:val="both"/>
        <w:rPr>
          <w:rFonts w:ascii="Times New Roman" w:hAnsi="Times New Roman" w:cs="Times New Roman"/>
          <w:sz w:val="24"/>
          <w:szCs w:val="24"/>
        </w:rPr>
      </w:pPr>
      <w:r w:rsidRPr="00AA782B">
        <w:rPr>
          <w:rFonts w:ascii="Times New Roman" w:hAnsi="Times New Roman" w:cs="Times New Roman"/>
          <w:sz w:val="24"/>
          <w:szCs w:val="24"/>
        </w:rPr>
        <w:t>Программа кружка «Занимательная математика» относится к научно-познавательному направлению реализации внеурочной деятельности в рамках ФГОС.</w:t>
      </w:r>
    </w:p>
    <w:p w:rsidR="00AA782B" w:rsidRPr="00AA782B" w:rsidRDefault="00AA782B" w:rsidP="00AA782B">
      <w:pPr>
        <w:jc w:val="both"/>
        <w:rPr>
          <w:rFonts w:ascii="Times New Roman" w:hAnsi="Times New Roman" w:cs="Times New Roman"/>
          <w:sz w:val="24"/>
          <w:szCs w:val="24"/>
        </w:rPr>
      </w:pPr>
      <w:r w:rsidRPr="00AA782B">
        <w:rPr>
          <w:rFonts w:ascii="Times New Roman" w:hAnsi="Times New Roman" w:cs="Times New Roman"/>
          <w:b/>
          <w:sz w:val="24"/>
          <w:szCs w:val="24"/>
        </w:rPr>
        <w:t xml:space="preserve">  Актуальность </w:t>
      </w:r>
      <w:r w:rsidRPr="00AA782B">
        <w:rPr>
          <w:rFonts w:ascii="Times New Roman" w:hAnsi="Times New Roman" w:cs="Times New Roman"/>
          <w:sz w:val="24"/>
          <w:szCs w:val="24"/>
        </w:rPr>
        <w:t xml:space="preserve">программы определена тем, что школьники должны иметь мотивацию к обучению математики, стремиться развивать свои интеллектуальные возможности. </w:t>
      </w:r>
    </w:p>
    <w:p w:rsidR="00AA782B" w:rsidRPr="00AA782B" w:rsidRDefault="00AA782B" w:rsidP="00AA782B">
      <w:pPr>
        <w:jc w:val="both"/>
        <w:rPr>
          <w:rFonts w:ascii="Times New Roman" w:hAnsi="Times New Roman" w:cs="Times New Roman"/>
          <w:sz w:val="24"/>
          <w:szCs w:val="24"/>
        </w:rPr>
      </w:pPr>
      <w:r w:rsidRPr="00AA782B">
        <w:rPr>
          <w:rFonts w:ascii="Times New Roman" w:hAnsi="Times New Roman" w:cs="Times New Roman"/>
          <w:sz w:val="24"/>
          <w:szCs w:val="24"/>
        </w:rPr>
        <w:t xml:space="preserve">  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</w:t>
      </w:r>
      <w:r>
        <w:rPr>
          <w:rFonts w:ascii="Times New Roman" w:hAnsi="Times New Roman" w:cs="Times New Roman"/>
          <w:sz w:val="24"/>
          <w:szCs w:val="24"/>
        </w:rPr>
        <w:t xml:space="preserve">аций и общему интеллектуальному </w:t>
      </w:r>
      <w:r w:rsidRPr="00AA782B">
        <w:rPr>
          <w:rFonts w:ascii="Times New Roman" w:hAnsi="Times New Roman" w:cs="Times New Roman"/>
          <w:sz w:val="24"/>
          <w:szCs w:val="24"/>
        </w:rPr>
        <w:t xml:space="preserve">развитию. </w:t>
      </w:r>
      <w:r w:rsidRPr="00AA782B">
        <w:rPr>
          <w:rFonts w:ascii="Times New Roman" w:hAnsi="Times New Roman" w:cs="Times New Roman"/>
          <w:sz w:val="24"/>
          <w:szCs w:val="24"/>
        </w:rPr>
        <w:br/>
        <w:t xml:space="preserve">Не менее важным фактором  реализации данной программы является  и стремление развить у учащихся умений самостоятельно работать, думать, решать творческие задачи, а также совершенствовать навыки  аргументации собственной позиции по определенному вопросу. </w:t>
      </w:r>
      <w:r w:rsidRPr="00AA782B">
        <w:rPr>
          <w:rFonts w:ascii="Times New Roman" w:hAnsi="Times New Roman" w:cs="Times New Roman"/>
          <w:sz w:val="24"/>
          <w:szCs w:val="24"/>
        </w:rPr>
        <w:br/>
        <w:t xml:space="preserve">   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  учебную мотивацию.</w:t>
      </w:r>
      <w:r w:rsidRPr="00AA782B">
        <w:rPr>
          <w:rFonts w:ascii="Times New Roman" w:hAnsi="Times New Roman" w:cs="Times New Roman"/>
          <w:sz w:val="24"/>
          <w:szCs w:val="24"/>
        </w:rPr>
        <w:br/>
        <w:t xml:space="preserve">  Содержание занятий кружка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  математического кружка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  <w:r w:rsidRPr="00AA782B">
        <w:rPr>
          <w:rFonts w:ascii="Times New Roman" w:hAnsi="Times New Roman" w:cs="Times New Roman"/>
          <w:sz w:val="24"/>
          <w:szCs w:val="24"/>
        </w:rPr>
        <w:br/>
        <w:t xml:space="preserve">  Творческие работы, проектная деятельность и другие технологии, используемые в системе работы кружка, должны быть основаны на любознательности детей, которую и следует поддерживать и направлять.     Данная практика поможет ему успешно овладеть не только общеучебными умениями и навыками, но и осваивать более сложный уровень знаний по предмету, достойно выступать на олимпиадах и участвовать в различных конкурсах. </w:t>
      </w:r>
      <w:r w:rsidRPr="00AA782B">
        <w:rPr>
          <w:rFonts w:ascii="Times New Roman" w:hAnsi="Times New Roman" w:cs="Times New Roman"/>
          <w:sz w:val="24"/>
          <w:szCs w:val="24"/>
        </w:rPr>
        <w:br/>
        <w:t xml:space="preserve">    Все вопросы и задания рассчитаны на работу учащихся на занятии. Для эффективности работы кружка  желательно, чтобы работа проводилась в малых группах с опорой на индивидуальную деятельность, с последующим общим обсуждением полученных результатов. </w:t>
      </w:r>
      <w:r w:rsidRPr="00AA782B">
        <w:rPr>
          <w:rFonts w:ascii="Times New Roman" w:hAnsi="Times New Roman" w:cs="Times New Roman"/>
          <w:sz w:val="24"/>
          <w:szCs w:val="24"/>
        </w:rPr>
        <w:br/>
        <w:t xml:space="preserve">  Специфическая  форма  организации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Дети получают профессиональные навыки, которые способствуют дальнейшей социально-бытовой и профессионально-трудовой адаптации в обществе.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AA782B" w:rsidRPr="00AA782B" w:rsidRDefault="00AA782B" w:rsidP="00AA782B">
      <w:pPr>
        <w:jc w:val="both"/>
        <w:rPr>
          <w:rFonts w:ascii="Times New Roman" w:hAnsi="Times New Roman" w:cs="Times New Roman"/>
          <w:sz w:val="24"/>
          <w:szCs w:val="24"/>
        </w:rPr>
      </w:pPr>
      <w:r w:rsidRPr="00AA782B">
        <w:rPr>
          <w:rFonts w:ascii="Times New Roman" w:hAnsi="Times New Roman" w:cs="Times New Roman"/>
          <w:sz w:val="24"/>
          <w:szCs w:val="24"/>
        </w:rPr>
        <w:t xml:space="preserve">     Образовательная деятельность осуществляется по общеобразовательным программам  дополнительного образования  в соответствии с возрастными и индивидуальными особенностями детей, состоянием их соматического и психического здоровья и стандартами второго поколения (ФГОС).</w:t>
      </w:r>
    </w:p>
    <w:p w:rsidR="00AA782B" w:rsidRPr="00AA782B" w:rsidRDefault="00AA782B" w:rsidP="00AA782B">
      <w:pPr>
        <w:pStyle w:val="a6"/>
        <w:rPr>
          <w:rFonts w:ascii="Times New Roman" w:hAnsi="Times New Roman" w:cs="Times New Roman"/>
          <w:sz w:val="24"/>
          <w:szCs w:val="24"/>
        </w:rPr>
      </w:pPr>
      <w:r w:rsidRPr="00AA782B">
        <w:rPr>
          <w:rFonts w:ascii="Times New Roman" w:hAnsi="Times New Roman" w:cs="Times New Roman"/>
          <w:sz w:val="24"/>
          <w:szCs w:val="24"/>
        </w:rPr>
        <w:t xml:space="preserve">    Новизна  данной программы определена федеральным государственным стандартом начального общего образования 2010 года.</w:t>
      </w:r>
    </w:p>
    <w:p w:rsidR="00AA782B" w:rsidRPr="00AA782B" w:rsidRDefault="00AA782B" w:rsidP="00AA782B">
      <w:pPr>
        <w:pStyle w:val="a6"/>
        <w:rPr>
          <w:rFonts w:ascii="Times New Roman" w:hAnsi="Times New Roman" w:cs="Times New Roman"/>
          <w:sz w:val="24"/>
          <w:szCs w:val="24"/>
        </w:rPr>
      </w:pPr>
      <w:r w:rsidRPr="00AA782B">
        <w:rPr>
          <w:rFonts w:ascii="Times New Roman" w:hAnsi="Times New Roman" w:cs="Times New Roman"/>
          <w:sz w:val="24"/>
          <w:szCs w:val="24"/>
        </w:rPr>
        <w:t>Отличительными особенностями являются:</w:t>
      </w:r>
    </w:p>
    <w:p w:rsidR="00AA782B" w:rsidRPr="00AA782B" w:rsidRDefault="00AA782B" w:rsidP="00AA782B">
      <w:pPr>
        <w:pStyle w:val="a6"/>
        <w:rPr>
          <w:rFonts w:ascii="Times New Roman" w:hAnsi="Times New Roman" w:cs="Times New Roman"/>
          <w:sz w:val="24"/>
          <w:szCs w:val="24"/>
        </w:rPr>
      </w:pPr>
      <w:r w:rsidRPr="00AA782B">
        <w:rPr>
          <w:rFonts w:ascii="Times New Roman" w:hAnsi="Times New Roman" w:cs="Times New Roman"/>
          <w:sz w:val="24"/>
          <w:szCs w:val="24"/>
        </w:rPr>
        <w:lastRenderedPageBreak/>
        <w:t>1.Определение видов    организации деятельности учащихся, направленных  на достижение  личностных, метапредметных и предметных результатов освоения программы.</w:t>
      </w:r>
    </w:p>
    <w:p w:rsidR="00AA782B" w:rsidRPr="00AA782B" w:rsidRDefault="00AA782B" w:rsidP="00AA782B">
      <w:pPr>
        <w:pStyle w:val="a6"/>
        <w:rPr>
          <w:rFonts w:ascii="Times New Roman" w:hAnsi="Times New Roman" w:cs="Times New Roman"/>
          <w:sz w:val="24"/>
          <w:szCs w:val="24"/>
        </w:rPr>
      </w:pPr>
      <w:r w:rsidRPr="00AA782B">
        <w:rPr>
          <w:rFonts w:ascii="Times New Roman" w:hAnsi="Times New Roman" w:cs="Times New Roman"/>
          <w:sz w:val="24"/>
          <w:szCs w:val="24"/>
        </w:rPr>
        <w:t xml:space="preserve">2. В основу реализации программы положены  ценностные ориентиры и  воспитательные результаты. </w:t>
      </w:r>
    </w:p>
    <w:p w:rsidR="00AA782B" w:rsidRPr="00AA782B" w:rsidRDefault="00AA782B" w:rsidP="00AA782B">
      <w:pPr>
        <w:pStyle w:val="a6"/>
        <w:rPr>
          <w:rFonts w:ascii="Times New Roman" w:hAnsi="Times New Roman" w:cs="Times New Roman"/>
          <w:sz w:val="24"/>
          <w:szCs w:val="24"/>
        </w:rPr>
      </w:pPr>
      <w:r w:rsidRPr="00AA782B">
        <w:rPr>
          <w:rFonts w:ascii="Times New Roman" w:hAnsi="Times New Roman" w:cs="Times New Roman"/>
          <w:sz w:val="24"/>
          <w:szCs w:val="24"/>
        </w:rPr>
        <w:t xml:space="preserve">3.Ценностные ориентации организации деятельности  предполагают уровневую оценку в достижении планируемых результатов  </w:t>
      </w:r>
      <w:r w:rsidRPr="00AA782B">
        <w:rPr>
          <w:rStyle w:val="FontStyle219"/>
          <w:sz w:val="24"/>
          <w:szCs w:val="24"/>
        </w:rPr>
        <w:t>одной нозологической группы</w:t>
      </w:r>
      <w:r w:rsidRPr="00AA7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82B" w:rsidRPr="00AA782B" w:rsidRDefault="00AA782B" w:rsidP="00AA782B">
      <w:pPr>
        <w:pStyle w:val="a6"/>
        <w:rPr>
          <w:rFonts w:ascii="Times New Roman" w:hAnsi="Times New Roman" w:cs="Times New Roman"/>
          <w:sz w:val="24"/>
          <w:szCs w:val="24"/>
        </w:rPr>
      </w:pPr>
      <w:r w:rsidRPr="00AA782B">
        <w:rPr>
          <w:rFonts w:ascii="Times New Roman" w:hAnsi="Times New Roman" w:cs="Times New Roman"/>
          <w:sz w:val="24"/>
          <w:szCs w:val="24"/>
        </w:rPr>
        <w:t>4.Достижения планируемых результатов отслеживаются  в рамках внутренней системы оценки: педагогом, администрацией.</w:t>
      </w:r>
    </w:p>
    <w:p w:rsidR="00AA782B" w:rsidRPr="00AA782B" w:rsidRDefault="00AA782B" w:rsidP="00AA782B">
      <w:pPr>
        <w:pStyle w:val="a6"/>
        <w:rPr>
          <w:rFonts w:ascii="Times New Roman" w:hAnsi="Times New Roman" w:cs="Times New Roman"/>
          <w:sz w:val="24"/>
          <w:szCs w:val="24"/>
        </w:rPr>
      </w:pPr>
      <w:r w:rsidRPr="00AA782B">
        <w:rPr>
          <w:rFonts w:ascii="Times New Roman" w:hAnsi="Times New Roman" w:cs="Times New Roman"/>
          <w:sz w:val="24"/>
          <w:szCs w:val="24"/>
        </w:rPr>
        <w:t>5. В основу оценки личностных, метапредметных и предметных результатов освоения программы, воспитательного результата положены методики, предложенные Асмоловым А.Г., Криволаповой Н.А., Холодовой О.А.</w:t>
      </w:r>
    </w:p>
    <w:p w:rsidR="00AA782B" w:rsidRPr="00AA782B" w:rsidRDefault="00AA782B" w:rsidP="00AA782B">
      <w:pPr>
        <w:pStyle w:val="3"/>
        <w:rPr>
          <w:sz w:val="24"/>
          <w:szCs w:val="24"/>
        </w:rPr>
      </w:pPr>
      <w:r w:rsidRPr="00AA782B">
        <w:rPr>
          <w:sz w:val="24"/>
          <w:szCs w:val="24"/>
        </w:rPr>
        <w:t>Цель и задачи программы:</w:t>
      </w:r>
    </w:p>
    <w:p w:rsidR="00AA782B" w:rsidRPr="00AA782B" w:rsidRDefault="00AA782B" w:rsidP="00AA782B">
      <w:pPr>
        <w:rPr>
          <w:rFonts w:ascii="Times New Roman" w:hAnsi="Times New Roman" w:cs="Times New Roman"/>
          <w:sz w:val="24"/>
          <w:szCs w:val="24"/>
        </w:rPr>
      </w:pPr>
      <w:r w:rsidRPr="00AA782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A782B">
        <w:rPr>
          <w:rFonts w:ascii="Times New Roman" w:hAnsi="Times New Roman" w:cs="Times New Roman"/>
          <w:b/>
          <w:sz w:val="24"/>
          <w:szCs w:val="24"/>
        </w:rPr>
        <w:br/>
        <w:t>-</w:t>
      </w:r>
      <w:r w:rsidRPr="00AA782B">
        <w:rPr>
          <w:rFonts w:ascii="Times New Roman" w:hAnsi="Times New Roman" w:cs="Times New Roman"/>
          <w:sz w:val="24"/>
          <w:szCs w:val="24"/>
        </w:rPr>
        <w:t>развивать математический образ мышления</w:t>
      </w:r>
      <w:r w:rsidRPr="00AA782B">
        <w:rPr>
          <w:rFonts w:ascii="Times New Roman" w:hAnsi="Times New Roman" w:cs="Times New Roman"/>
          <w:sz w:val="24"/>
          <w:szCs w:val="24"/>
        </w:rPr>
        <w:br/>
      </w:r>
      <w:r w:rsidRPr="00AA782B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AA782B">
        <w:rPr>
          <w:rFonts w:ascii="Times New Roman" w:hAnsi="Times New Roman" w:cs="Times New Roman"/>
          <w:b/>
          <w:sz w:val="24"/>
          <w:szCs w:val="24"/>
        </w:rPr>
        <w:br/>
        <w:t>-</w:t>
      </w:r>
      <w:r w:rsidRPr="00AA782B">
        <w:rPr>
          <w:rFonts w:ascii="Times New Roman" w:hAnsi="Times New Roman" w:cs="Times New Roman"/>
          <w:sz w:val="24"/>
          <w:szCs w:val="24"/>
        </w:rPr>
        <w:t>расширять кругозор учащихся в различных областях элементарной математики;</w:t>
      </w:r>
      <w:r w:rsidRPr="00AA782B">
        <w:rPr>
          <w:rFonts w:ascii="Times New Roman" w:hAnsi="Times New Roman" w:cs="Times New Roman"/>
          <w:sz w:val="24"/>
          <w:szCs w:val="24"/>
        </w:rPr>
        <w:br/>
        <w:t>-расширять математические знания в области многозначных чисел;</w:t>
      </w:r>
      <w:r w:rsidRPr="00AA782B">
        <w:rPr>
          <w:rFonts w:ascii="Times New Roman" w:hAnsi="Times New Roman" w:cs="Times New Roman"/>
          <w:sz w:val="24"/>
          <w:szCs w:val="24"/>
        </w:rPr>
        <w:br/>
        <w:t>содействовать умелому использованию символики;</w:t>
      </w:r>
      <w:r w:rsidRPr="00AA782B">
        <w:rPr>
          <w:rFonts w:ascii="Times New Roman" w:hAnsi="Times New Roman" w:cs="Times New Roman"/>
          <w:sz w:val="24"/>
          <w:szCs w:val="24"/>
        </w:rPr>
        <w:br/>
        <w:t>-учить правильно применять математическую терминологию;</w:t>
      </w:r>
      <w:r w:rsidRPr="00AA782B">
        <w:rPr>
          <w:rFonts w:ascii="Times New Roman" w:hAnsi="Times New Roman" w:cs="Times New Roman"/>
          <w:sz w:val="24"/>
          <w:szCs w:val="24"/>
        </w:rPr>
        <w:br/>
        <w:t>-развивать умения отвлекаться от всех качественных сторон и явлений, сосредоточивая внимание на количественных сторонах;</w:t>
      </w:r>
      <w:r w:rsidRPr="00AA782B">
        <w:rPr>
          <w:rFonts w:ascii="Times New Roman" w:hAnsi="Times New Roman" w:cs="Times New Roman"/>
          <w:sz w:val="24"/>
          <w:szCs w:val="24"/>
        </w:rPr>
        <w:br/>
        <w:t>-уметь делать доступные выводы и обобщения, обосновывать собственные мысли.</w:t>
      </w:r>
    </w:p>
    <w:p w:rsidR="00AA782B" w:rsidRDefault="00AA782B" w:rsidP="00AA782B">
      <w:pPr>
        <w:shd w:val="clear" w:color="auto" w:fill="FFFFFF"/>
        <w:ind w:firstLine="720"/>
        <w:jc w:val="center"/>
        <w:rPr>
          <w:rFonts w:ascii="Times New Roman" w:hAnsi="Times New Roman"/>
          <w:b/>
          <w:color w:val="000000"/>
          <w:kern w:val="1"/>
          <w:sz w:val="24"/>
          <w:szCs w:val="24"/>
        </w:rPr>
      </w:pPr>
      <w:r>
        <w:rPr>
          <w:rFonts w:ascii="Times New Roman" w:hAnsi="Times New Roman"/>
          <w:b/>
          <w:color w:val="000000"/>
          <w:kern w:val="1"/>
          <w:sz w:val="24"/>
          <w:szCs w:val="24"/>
        </w:rPr>
        <w:t>Общая характеристика</w:t>
      </w:r>
    </w:p>
    <w:p w:rsidR="00B025C2" w:rsidRDefault="00AA782B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содержит материал </w:t>
      </w:r>
      <w:r w:rsidR="00B025C2"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занимательного характера,</w:t>
      </w: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одновременно </w:t>
      </w:r>
      <w:r w:rsidR="00B025C2"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дополняющий</w:t>
      </w: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B025C2"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расширяющий программу общеобразовательной школы по математике. Большое внимание в программе  уделяется исто</w:t>
      </w:r>
      <w:r w:rsidR="00B025C2"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рии математики и рассказам, связанным с математикой  (запись цифр и чисел у других народов, математические фокусы, ребусы и др.), выполнению самостоятельных заданий творческого характера (составить рассказ, фокус, ребус, задачу с использованием изученных матема</w:t>
      </w:r>
      <w:r w:rsidR="00B025C2"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тических свойств), изучению раз</w:t>
      </w:r>
      <w:r w:rsidR="00B025C2"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личных арифметических методов решения задач (метод ре</w:t>
      </w:r>
      <w:r w:rsidR="00B025C2"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шения «с конца» и др.), выполнению проектных работ. Уделяется внимание рассмотрению геометрического ма</w:t>
      </w:r>
      <w:r w:rsidR="00B025C2"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териала, развитию пространственного воображения. </w:t>
      </w:r>
    </w:p>
    <w:p w:rsidR="00D86B46" w:rsidRDefault="00D86B46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82B" w:rsidRPr="00AA782B" w:rsidRDefault="00AA782B" w:rsidP="00AA7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в учебном плане</w:t>
      </w:r>
    </w:p>
    <w:p w:rsidR="00B025C2" w:rsidRDefault="00B025C2" w:rsidP="00B0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48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  кружка    рассчитана на один год  обучения .</w:t>
      </w:r>
      <w:r w:rsidR="00191486" w:rsidRPr="00191486">
        <w:rPr>
          <w:rFonts w:ascii="Times New Roman" w:hAnsi="Times New Roman" w:cs="Times New Roman"/>
          <w:sz w:val="24"/>
          <w:szCs w:val="24"/>
        </w:rPr>
        <w:t xml:space="preserve"> Рабочая программа составлена с учетом учебного плана школы.</w:t>
      </w:r>
    </w:p>
    <w:p w:rsidR="00191486" w:rsidRPr="00191486" w:rsidRDefault="00191486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82B" w:rsidRDefault="00191486" w:rsidP="00B0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Результатами</w:t>
      </w:r>
    </w:p>
    <w:p w:rsidR="00AA782B" w:rsidRDefault="00AA782B" w:rsidP="00B0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782B" w:rsidRPr="00AA782B" w:rsidRDefault="00AA782B" w:rsidP="00AA7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программы являются: успешные выступления кружковцев на олимпиадах всех уровней, математических конкурсах, международной математической игре-конкурсе «Кенгуру», а также создание брошюры  «Математическая шкатулка» (банк нестандартных задач для учащихся 6 класса), где будут собраны задачи по темам всего курса, которые составлены учащимися или взяты из каких-либо источников (книги, журналы, интернет) и их решения, проектные работы учащихся.</w:t>
      </w:r>
    </w:p>
    <w:p w:rsidR="00AA782B" w:rsidRDefault="00AA782B" w:rsidP="00B0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3B51" w:rsidRDefault="00FC3B51" w:rsidP="00B0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3B51" w:rsidRDefault="00FC3B51" w:rsidP="00B0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3B51" w:rsidRDefault="00FC3B51" w:rsidP="00B0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3B51" w:rsidRDefault="00FC3B51" w:rsidP="00B0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3B51" w:rsidRDefault="00FC3B51" w:rsidP="00B0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25C2" w:rsidRPr="00AA782B" w:rsidRDefault="00B025C2" w:rsidP="00B025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Учебно-тематический план</w:t>
      </w:r>
    </w:p>
    <w:tbl>
      <w:tblPr>
        <w:tblW w:w="48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2118"/>
        <w:gridCol w:w="3041"/>
        <w:gridCol w:w="946"/>
        <w:gridCol w:w="1057"/>
        <w:gridCol w:w="1612"/>
      </w:tblGrid>
      <w:tr w:rsidR="00B025C2" w:rsidRPr="00AA782B" w:rsidTr="00B025C2">
        <w:trPr>
          <w:trHeight w:val="393"/>
        </w:trPr>
        <w:tc>
          <w:tcPr>
            <w:tcW w:w="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0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025C2" w:rsidRPr="00AA782B" w:rsidRDefault="00B025C2" w:rsidP="00B025C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r w:rsidR="00211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B025C2" w:rsidRPr="00AA782B" w:rsidTr="00193BD6">
        <w:trPr>
          <w:trHeight w:val="62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фактически</w:t>
            </w:r>
          </w:p>
        </w:tc>
      </w:tr>
      <w:tr w:rsidR="00B025C2" w:rsidRPr="00AA782B" w:rsidTr="00B025C2">
        <w:trPr>
          <w:trHeight w:val="468"/>
        </w:trPr>
        <w:tc>
          <w:tcPr>
            <w:tcW w:w="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Занимательная арифметика</w:t>
            </w:r>
          </w:p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Тема1.</w:t>
            </w: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Запись цифр и чисел у других народов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2E4B2D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5C2" w:rsidRPr="00AA782B" w:rsidTr="00B025C2">
        <w:trPr>
          <w:trHeight w:val="46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Тема 2.</w:t>
            </w: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- великаны и числа- малютки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2E4B2D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5C2" w:rsidRPr="00AA782B" w:rsidTr="00B025C2">
        <w:trPr>
          <w:trHeight w:val="46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Тема3.</w:t>
            </w: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Приёмы  быстрого счёта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5C2" w:rsidRPr="00AA782B" w:rsidTr="00B025C2">
        <w:trPr>
          <w:trHeight w:val="468"/>
        </w:trPr>
        <w:tc>
          <w:tcPr>
            <w:tcW w:w="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Занимательные задачи</w:t>
            </w:r>
          </w:p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Тема 1. </w:t>
            </w: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Магические квадраты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E01B4F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5C2" w:rsidRPr="00AA782B" w:rsidTr="00B025C2">
        <w:trPr>
          <w:trHeight w:val="46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Тема 2.</w:t>
            </w: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Математические фокусы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5C2" w:rsidRPr="00AA782B" w:rsidTr="00B025C2">
        <w:trPr>
          <w:trHeight w:val="46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Тема 3.</w:t>
            </w: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Математические ребусы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EA7158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5C2" w:rsidRPr="00AA782B" w:rsidTr="00B025C2">
        <w:trPr>
          <w:trHeight w:val="46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Тема 4. </w:t>
            </w: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Софизмы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E01B4F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5C2" w:rsidRPr="00AA782B" w:rsidTr="00B025C2">
        <w:trPr>
          <w:trHeight w:val="46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Тема 5.</w:t>
            </w: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с числами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E01B4F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5C2" w:rsidRPr="00AA782B" w:rsidTr="00B025C2">
        <w:trPr>
          <w:trHeight w:val="46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Тема 6.</w:t>
            </w: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шутки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E01B4F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5C2" w:rsidRPr="00AA782B" w:rsidTr="00B025C2">
        <w:trPr>
          <w:trHeight w:val="46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Тема 7.</w:t>
            </w: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Старинные задачи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E01B4F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5C2" w:rsidRPr="00AA782B" w:rsidTr="00B025C2">
        <w:trPr>
          <w:trHeight w:val="542"/>
        </w:trPr>
        <w:tc>
          <w:tcPr>
            <w:tcW w:w="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Логические задачи</w:t>
            </w:r>
          </w:p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Тема 1.</w:t>
            </w: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Задачи, решаемые с конца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E01B4F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5C2" w:rsidRPr="00AA782B" w:rsidTr="00B025C2">
        <w:trPr>
          <w:trHeight w:val="54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Тема 2.</w:t>
            </w: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Круги Эйлера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107CF5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5C2" w:rsidRPr="00AA782B" w:rsidTr="00B025C2">
        <w:trPr>
          <w:trHeight w:val="54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Тема 3.</w:t>
            </w: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Простейшие графы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DE5C6D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5C2" w:rsidRPr="00AA782B" w:rsidTr="00B025C2">
        <w:trPr>
          <w:trHeight w:val="54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Тема 4.</w:t>
            </w: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переливания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5C2" w:rsidRPr="00AA782B" w:rsidTr="00B025C2">
        <w:trPr>
          <w:trHeight w:val="54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Тема 5.</w:t>
            </w: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взвешивания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5C2" w:rsidRPr="00AA782B" w:rsidTr="00B025C2">
        <w:trPr>
          <w:trHeight w:val="54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Тема 6.</w:t>
            </w: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движение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DE5C6D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5C2" w:rsidRPr="00AA782B" w:rsidTr="00B025C2">
        <w:trPr>
          <w:trHeight w:val="486"/>
        </w:trPr>
        <w:tc>
          <w:tcPr>
            <w:tcW w:w="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Геометрические задачи</w:t>
            </w:r>
          </w:p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Тема 1.</w:t>
            </w: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разрезание 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130BEF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5C2" w:rsidRPr="00AA782B" w:rsidTr="00B025C2">
        <w:trPr>
          <w:trHeight w:val="46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Тема 2.</w:t>
            </w: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со спичками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130BEF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5C2" w:rsidRPr="00AA782B" w:rsidTr="00193BD6">
        <w:trPr>
          <w:trHeight w:val="9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Тема 3.</w:t>
            </w: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Геометрические головоломки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130BEF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5C2" w:rsidRPr="00AA782B" w:rsidTr="00193BD6">
        <w:trPr>
          <w:trHeight w:val="804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Проекты</w:t>
            </w: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Тема 1.</w:t>
            </w: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Проектные работы.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107CF5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5C2" w:rsidRPr="00AA782B" w:rsidTr="00193BD6">
        <w:trPr>
          <w:trHeight w:val="605"/>
        </w:trPr>
        <w:tc>
          <w:tcPr>
            <w:tcW w:w="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2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задач по всему курсу</w:t>
            </w:r>
          </w:p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Тема 1.</w:t>
            </w: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FE790F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5C2" w:rsidRPr="00AA782B" w:rsidTr="00B025C2">
        <w:trPr>
          <w:trHeight w:val="7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Тема 2</w:t>
            </w: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.Составление  и выпуск брошюры «Математическая шкатулка»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25C2" w:rsidRPr="00AA782B" w:rsidTr="00B025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EB404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A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025C2" w:rsidRPr="00AA782B" w:rsidRDefault="00B025C2" w:rsidP="00B0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25C2" w:rsidRPr="00AA782B" w:rsidRDefault="00B025C2" w:rsidP="00B025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Краткое содержание разделов</w:t>
      </w:r>
    </w:p>
    <w:p w:rsidR="00B025C2" w:rsidRPr="00AA782B" w:rsidRDefault="00B025C2" w:rsidP="00B025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I. Занимательная арифметика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Тема 1.</w:t>
      </w:r>
      <w:r w:rsidRPr="00AA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Запись цифр и чисел у других народов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Как люди научились считать. Старинные системы записи чисел.  Цифры у разных народов.  Римская нумерация.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Тема 2.</w:t>
      </w:r>
      <w:r w:rsidRPr="00AA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Числа - великаны и числа- малютки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Открытие нуля. Мы живём в мире больших чисел. Числа-великаны. Названия больших чисел. Числа – малютки. Решение задач с большими и малыми числами.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Тема3.</w:t>
      </w:r>
      <w:r w:rsidRPr="00AA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Упражнения на быстрый счёт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 приёмы быстрого счёта.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Умножение двухзначных чисел на 11,22,33, . . . , 99.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Умножение на число, оканчивающееся на 5.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Умножение и деление на 25,75,50,125.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Умножение и деление на 111,1111 и т.д.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Умножение двузначных чисел, у которых цифры десятков одинаковые, а сумма цифр единиц составляет 10. Умножение двузначных чисел, у которых сумма цифр равна 10, а цифры единиц одинаковые.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Умножение чисел, близких к 100.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Умножение на число, близкое к 1000.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Умножение на 101,1001 и т.д.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25C2" w:rsidRPr="00AA782B" w:rsidRDefault="00B025C2" w:rsidP="00B025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II. Занимательные задачи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Тема 1 . </w:t>
      </w:r>
      <w:r w:rsidRPr="00AA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Магические квадраты.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Отгадывание и составление магических квадратов.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Тема 2.</w:t>
      </w:r>
      <w:r w:rsidRPr="00AA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Математические фокусы.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Математические фокусы с «угадыванием чисел».  Примеры математических фокусов.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Тема 3.</w:t>
      </w:r>
      <w:r w:rsidRPr="00AA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Математические ребусы</w:t>
      </w: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заданий на восстановление записей вычислений.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Тема 4. </w:t>
      </w:r>
      <w:r w:rsidRPr="00AA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Софизмы.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софизма. Примеры софизмов.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Тема 5.</w:t>
      </w:r>
      <w:r w:rsidRPr="00AA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с числами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числа с помощью знаков действий, скобок и определённым количеством одинаковых цифр.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Тема 6.</w:t>
      </w:r>
      <w:r w:rsidRPr="00AA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– шутки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  шуточных задач в форме загадок.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25C2" w:rsidRPr="00AA782B" w:rsidRDefault="00B025C2" w:rsidP="00B025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III. Логические задачи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Тема 1.</w:t>
      </w:r>
      <w:r w:rsidRPr="00AA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Задачи, решаемые с конца.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сюжетных, текстовых  задач методом «с конца».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Тема 2.</w:t>
      </w:r>
      <w:r w:rsidRPr="00AA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Круги Эйлера.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 с использованием кругов Эйлера.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Тема 3.</w:t>
      </w:r>
      <w:r w:rsidRPr="00AA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Простейшие графы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графа. Решение простейших задач  на  графы.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Тема 4.</w:t>
      </w:r>
      <w:r w:rsidRPr="00AA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на переливания.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текстовых задач на переливание.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Тема 5.</w:t>
      </w:r>
      <w:r w:rsidRPr="00AA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Взвешивания.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  на определение фальшивых монет или предметов разного веса с помощью нескольких взвешиваний на чашечных весах без гирь.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Тема 6.</w:t>
      </w:r>
      <w:r w:rsidRPr="00AA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Задачи на движение.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текстовых задач на движение: на сближение, на удаление,  движение в одном направлении, в противоположных направлениях, движение по реке.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Тема 7.</w:t>
      </w:r>
      <w:r w:rsidRPr="00AA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Старинные задачи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занимательных старинных задач и задач-сказок.</w:t>
      </w:r>
    </w:p>
    <w:p w:rsidR="00B025C2" w:rsidRPr="00AA782B" w:rsidRDefault="00B025C2" w:rsidP="00B025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25C2" w:rsidRPr="00AA782B" w:rsidRDefault="00B025C2" w:rsidP="00B025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IV. Геометрические задачи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Тема 1.</w:t>
      </w:r>
      <w:r w:rsidRPr="00AA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на разрезания.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Геометрия вокруг нас. Геометрия на клетчатой бумаге. Игра «Пентамино».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Тема 2. </w:t>
      </w:r>
      <w:r w:rsidRPr="00AA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со спичками.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занимательных задач со спичками.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Тема 3.</w:t>
      </w:r>
      <w:r w:rsidRPr="00AA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Геометрические головоломки.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«Танграм».</w:t>
      </w:r>
    </w:p>
    <w:p w:rsidR="00B025C2" w:rsidRPr="00AA782B" w:rsidRDefault="00B025C2" w:rsidP="00B025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V. </w:t>
      </w:r>
      <w:r w:rsidRPr="00AA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Проекты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Тема 1.</w:t>
      </w: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тем и выполнение проектных работ. Примерные темы проектов: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Системы счисления. Мифы, сказки, легенды.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Софизмы и парадоксы.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Математические фокусы.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Математика и искусство.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Математика и музыка.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Лабиринты.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Палиндромы.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 Четыре действия математики.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Древние меры длины.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Возникновение чисел.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 Счёты.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 Старинные русские меры.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 Магические квадраты.</w:t>
      </w:r>
    </w:p>
    <w:p w:rsidR="00193BD6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Свои темы проектов.</w:t>
      </w:r>
    </w:p>
    <w:p w:rsidR="00193BD6" w:rsidRPr="00AA782B" w:rsidRDefault="00193BD6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3BD6" w:rsidRPr="00AA782B" w:rsidRDefault="00193BD6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5C2" w:rsidRPr="00AA782B" w:rsidRDefault="00B025C2" w:rsidP="00B025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Предполагаемые результаты </w:t>
      </w:r>
      <w:r w:rsidR="00AA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освоения программы кружка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занятий в кружке учащиеся должны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Знать:</w:t>
      </w:r>
    </w:p>
    <w:p w:rsidR="00B025C2" w:rsidRPr="00AA782B" w:rsidRDefault="00B025C2" w:rsidP="00B025C2">
      <w:pPr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 старинные системы записи чисел, записи цифр и чисел у других народов;</w:t>
      </w:r>
    </w:p>
    <w:p w:rsidR="00B025C2" w:rsidRPr="00AA782B" w:rsidRDefault="00B025C2" w:rsidP="00B025C2">
      <w:pPr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 названия больших чисел;</w:t>
      </w:r>
    </w:p>
    <w:p w:rsidR="00B025C2" w:rsidRPr="00AA782B" w:rsidRDefault="00B025C2" w:rsidP="00B025C2">
      <w:pPr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 свойства чисел натурального ряда, арифметические действия над натуральными числами и нулём и их свойства, понятие квадрата и куба числа;</w:t>
      </w:r>
    </w:p>
    <w:p w:rsidR="00B025C2" w:rsidRPr="00AA782B" w:rsidRDefault="00B025C2" w:rsidP="00B025C2">
      <w:pPr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 приёмы быстрого счёта;</w:t>
      </w:r>
    </w:p>
    <w:p w:rsidR="00B025C2" w:rsidRPr="00AA782B" w:rsidRDefault="00B025C2" w:rsidP="00B025C2">
      <w:pPr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 методы решения логических задач;</w:t>
      </w:r>
    </w:p>
    <w:p w:rsidR="00B025C2" w:rsidRPr="00AA782B" w:rsidRDefault="00B025C2" w:rsidP="00B025C2">
      <w:pPr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 свойства простейших геометрических фигур на плоскости;</w:t>
      </w:r>
    </w:p>
    <w:p w:rsidR="00B025C2" w:rsidRPr="00AA782B" w:rsidRDefault="00B025C2" w:rsidP="00B025C2">
      <w:pPr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 понятие графа;</w:t>
      </w:r>
    </w:p>
    <w:p w:rsidR="00B025C2" w:rsidRPr="00AA782B" w:rsidRDefault="00B025C2" w:rsidP="00B025C2">
      <w:pPr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 понятие софизма.</w:t>
      </w:r>
    </w:p>
    <w:p w:rsidR="00B025C2" w:rsidRPr="00AA782B" w:rsidRDefault="00B025C2" w:rsidP="00B0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Уметь:</w:t>
      </w:r>
    </w:p>
    <w:p w:rsidR="00B025C2" w:rsidRPr="00AA782B" w:rsidRDefault="00B025C2" w:rsidP="00B025C2">
      <w:pPr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 читать и записывать римские числа;</w:t>
      </w:r>
    </w:p>
    <w:p w:rsidR="00B025C2" w:rsidRPr="00AA782B" w:rsidRDefault="00B025C2" w:rsidP="00B025C2">
      <w:pPr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 читать и записывать большие числа;</w:t>
      </w:r>
    </w:p>
    <w:p w:rsidR="00B025C2" w:rsidRPr="00AA782B" w:rsidRDefault="00B025C2" w:rsidP="00B025C2">
      <w:pPr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 пользоваться приёмами быстрого счёта;</w:t>
      </w:r>
    </w:p>
    <w:p w:rsidR="00B025C2" w:rsidRPr="00AA782B" w:rsidRDefault="00B025C2" w:rsidP="00B025C2">
      <w:pPr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         решать текстовые  задачи на движение, на взвешивание, на переливание;</w:t>
      </w:r>
    </w:p>
    <w:p w:rsidR="00B025C2" w:rsidRPr="00AA782B" w:rsidRDefault="00B025C2" w:rsidP="00B025C2">
      <w:pPr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 использовать различные приёмы при решении логических задач;</w:t>
      </w:r>
    </w:p>
    <w:p w:rsidR="00B025C2" w:rsidRPr="00AA782B" w:rsidRDefault="00B025C2" w:rsidP="00B025C2">
      <w:pPr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 решать геометрические задачи на разрезание, задачи со спичками, геометрические головоломки, простейшие задачи на графы;</w:t>
      </w:r>
    </w:p>
    <w:p w:rsidR="00B025C2" w:rsidRPr="00AA782B" w:rsidRDefault="00B025C2" w:rsidP="00B025C2">
      <w:pPr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 решать математические ребусы, софизмы, показывать математические фокусы.</w:t>
      </w:r>
    </w:p>
    <w:p w:rsidR="00B025C2" w:rsidRPr="00AA782B" w:rsidRDefault="00B025C2" w:rsidP="00B025C2">
      <w:pPr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 выполнять проектные работы.</w:t>
      </w:r>
    </w:p>
    <w:p w:rsidR="00DF3731" w:rsidRPr="0015214E" w:rsidRDefault="00B025C2" w:rsidP="00152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F3731" w:rsidRDefault="00DF3731" w:rsidP="00DF3731">
      <w:pPr>
        <w:pStyle w:val="aa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93BD6" w:rsidRPr="00DF3731" w:rsidRDefault="00193BD6" w:rsidP="00DF3731">
      <w:pPr>
        <w:pStyle w:val="a6"/>
        <w:ind w:left="720"/>
        <w:jc w:val="center"/>
        <w:rPr>
          <w:rFonts w:ascii="Times New Roman" w:hAnsi="Times New Roman" w:cs="Times New Roman"/>
        </w:rPr>
      </w:pPr>
      <w:r w:rsidRPr="00DF3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Учебно-методическое обеспечение</w:t>
      </w:r>
    </w:p>
    <w:p w:rsidR="00193BD6" w:rsidRPr="00AA782B" w:rsidRDefault="00193BD6" w:rsidP="00193BD6">
      <w:pPr>
        <w:rPr>
          <w:rFonts w:ascii="Times New Roman" w:hAnsi="Times New Roman" w:cs="Times New Roman"/>
          <w:b/>
          <w:sz w:val="24"/>
          <w:szCs w:val="24"/>
        </w:rPr>
      </w:pPr>
      <w:r w:rsidRPr="00AA782B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193BD6" w:rsidRPr="00AA782B" w:rsidRDefault="00193BD6" w:rsidP="00193B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82B">
        <w:rPr>
          <w:rFonts w:ascii="Times New Roman" w:hAnsi="Times New Roman" w:cs="Times New Roman"/>
          <w:sz w:val="24"/>
          <w:szCs w:val="24"/>
        </w:rPr>
        <w:t xml:space="preserve">Результат реализации программы «Занимательная математика» во многом зависит от подготовки помещения, материально-технического оснащения и учебного оборудования. </w:t>
      </w:r>
    </w:p>
    <w:p w:rsidR="00193BD6" w:rsidRPr="00AA782B" w:rsidRDefault="00193BD6" w:rsidP="00193BD6">
      <w:pPr>
        <w:widowControl w:val="0"/>
        <w:shd w:val="clear" w:color="auto" w:fill="FFFFFF"/>
        <w:autoSpaceDE w:val="0"/>
        <w:ind w:right="13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82B">
        <w:rPr>
          <w:rFonts w:ascii="Times New Roman" w:hAnsi="Times New Roman" w:cs="Times New Roman"/>
          <w:sz w:val="24"/>
          <w:szCs w:val="24"/>
        </w:rPr>
        <w:t xml:space="preserve">Помещение для занятий должно быть светлым, сухим, теплым и по объему и размерам полезной площади соответствовать числу занимающихся воспитанников. </w:t>
      </w:r>
    </w:p>
    <w:p w:rsidR="00193BD6" w:rsidRPr="00AA782B" w:rsidRDefault="00193BD6" w:rsidP="00193BD6">
      <w:pPr>
        <w:widowControl w:val="0"/>
        <w:shd w:val="clear" w:color="auto" w:fill="FFFFFF"/>
        <w:autoSpaceDE w:val="0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AA782B">
        <w:rPr>
          <w:rFonts w:ascii="Times New Roman" w:hAnsi="Times New Roman" w:cs="Times New Roman"/>
          <w:b/>
          <w:i/>
          <w:sz w:val="24"/>
          <w:szCs w:val="24"/>
        </w:rPr>
        <w:t xml:space="preserve">   Оборудование:</w:t>
      </w:r>
      <w:r w:rsidRPr="00AA782B">
        <w:rPr>
          <w:rFonts w:ascii="Times New Roman" w:hAnsi="Times New Roman" w:cs="Times New Roman"/>
          <w:sz w:val="24"/>
          <w:szCs w:val="24"/>
        </w:rPr>
        <w:t xml:space="preserve"> столы; стулья; музыкальный центр с аудиозаписями, стенды для демонстрации информационного, дидактического, наглядного материала, выставочных образцов.</w:t>
      </w:r>
    </w:p>
    <w:p w:rsidR="00193BD6" w:rsidRPr="00AA782B" w:rsidRDefault="00193BD6" w:rsidP="00193BD6">
      <w:pPr>
        <w:widowControl w:val="0"/>
        <w:shd w:val="clear" w:color="auto" w:fill="FFFFFF"/>
        <w:autoSpaceDE w:val="0"/>
        <w:ind w:right="13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82B">
        <w:rPr>
          <w:rFonts w:ascii="Times New Roman" w:hAnsi="Times New Roman" w:cs="Times New Roman"/>
          <w:sz w:val="24"/>
          <w:szCs w:val="24"/>
        </w:rPr>
        <w:t xml:space="preserve">Размещение учебного оборудования должно соответствовать требованиям и нормам СаНПина и правилам техники безопасности работы. Особое внимание следует уделить рабочему месту воспитанника. </w:t>
      </w:r>
    </w:p>
    <w:p w:rsidR="00193BD6" w:rsidRPr="00AA782B" w:rsidRDefault="00193BD6" w:rsidP="00193BD6">
      <w:pPr>
        <w:widowControl w:val="0"/>
        <w:shd w:val="clear" w:color="auto" w:fill="FFFFFF"/>
        <w:autoSpaceDE w:val="0"/>
        <w:ind w:right="13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82B">
        <w:rPr>
          <w:rFonts w:ascii="Times New Roman" w:hAnsi="Times New Roman" w:cs="Times New Roman"/>
          <w:sz w:val="24"/>
          <w:szCs w:val="24"/>
        </w:rPr>
        <w:t>На рабочих местах в кабинете для занятий должны быть обеспечены уровни искусственной освещенности люминесцентными лампами при общем освещении помещений не ниже 600 лк. При использовании ламп накаливания уровни освещенности уменьшаются в 2 раза.</w:t>
      </w:r>
    </w:p>
    <w:p w:rsidR="00E004C4" w:rsidRPr="00DE64C5" w:rsidRDefault="00193BD6" w:rsidP="00DE64C5">
      <w:pPr>
        <w:jc w:val="both"/>
        <w:rPr>
          <w:rFonts w:ascii="Times New Roman" w:hAnsi="Times New Roman" w:cs="Times New Roman"/>
          <w:sz w:val="24"/>
          <w:szCs w:val="24"/>
        </w:rPr>
      </w:pPr>
      <w:r w:rsidRPr="00AA782B">
        <w:rPr>
          <w:rFonts w:ascii="Times New Roman" w:hAnsi="Times New Roman" w:cs="Times New Roman"/>
          <w:b/>
          <w:i/>
          <w:sz w:val="24"/>
          <w:szCs w:val="24"/>
        </w:rPr>
        <w:t xml:space="preserve">  Инструменты и приспособления: </w:t>
      </w:r>
      <w:r w:rsidRPr="00AA782B">
        <w:rPr>
          <w:rFonts w:ascii="Times New Roman" w:hAnsi="Times New Roman" w:cs="Times New Roman"/>
          <w:sz w:val="24"/>
          <w:szCs w:val="24"/>
        </w:rPr>
        <w:t>тетради, авторучки, линейки, карандаши, ножниц</w:t>
      </w:r>
      <w:r w:rsidR="00DE64C5">
        <w:rPr>
          <w:rFonts w:ascii="Times New Roman" w:hAnsi="Times New Roman" w:cs="Times New Roman"/>
          <w:sz w:val="24"/>
          <w:szCs w:val="24"/>
        </w:rPr>
        <w:t>ы</w:t>
      </w:r>
    </w:p>
    <w:p w:rsidR="00EA7158" w:rsidRDefault="00EA7158" w:rsidP="00B025C2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30F6" w:rsidRDefault="002430F6" w:rsidP="00B025C2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30F6" w:rsidRDefault="002430F6" w:rsidP="00B025C2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3B51" w:rsidRDefault="00FC3B51" w:rsidP="00B025C2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25C2" w:rsidRPr="00AA782B" w:rsidRDefault="00B025C2" w:rsidP="00B025C2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</w:t>
      </w:r>
    </w:p>
    <w:p w:rsidR="00B025C2" w:rsidRPr="00AA782B" w:rsidRDefault="00B025C2" w:rsidP="00B025C2">
      <w:p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1. Гусев В.А., Орлов А.И., Розенталь А.Л. Внеклассная работа с учениками 5-6 классов. - М.: Просвещение,2005 .</w:t>
      </w:r>
    </w:p>
    <w:p w:rsidR="00B025C2" w:rsidRPr="00AA782B" w:rsidRDefault="00B025C2" w:rsidP="00B025C2">
      <w:p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2. Журналы «Математика в школе», 1980-2008.</w:t>
      </w:r>
    </w:p>
    <w:p w:rsidR="00B025C2" w:rsidRPr="00AA782B" w:rsidRDefault="00B025C2" w:rsidP="00B025C2">
      <w:p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3.А.С.Чесноков, С.И. Шварцбурд, В.Д.Головина, И.И. Крючкова, Л. А. Литвачук.  Внеклассная работа по математике в 4-5 классах. М. , «Просвещение»,1974.</w:t>
      </w:r>
    </w:p>
    <w:p w:rsidR="00B025C2" w:rsidRPr="00AA782B" w:rsidRDefault="00B025C2" w:rsidP="00B025C2">
      <w:p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4. Фарков  А.В. Математические кружки в школе. 5-8 классы– М.  Айрис-пресс, 2006</w:t>
      </w:r>
    </w:p>
    <w:p w:rsidR="00B025C2" w:rsidRPr="00AA782B" w:rsidRDefault="00B025C2" w:rsidP="00B025C2">
      <w:p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5.Фарков А.В. Математические олимпиады в школе. 5-11 классы. М.: Айрис-пресс, 2002.</w:t>
      </w:r>
    </w:p>
    <w:p w:rsidR="00B025C2" w:rsidRPr="00AA782B" w:rsidRDefault="00B025C2" w:rsidP="00B025C2">
      <w:p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6.Фарков  А.В. Внеклассная работа по математике.5-11 классы М.: Айрис-пресс, 2008</w:t>
      </w:r>
    </w:p>
    <w:p w:rsidR="00B025C2" w:rsidRPr="00AA782B" w:rsidRDefault="00B025C2" w:rsidP="00B025C2">
      <w:p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7. Ю.В.Щербакова. Занимательная математика на уроках и внеклассных мероприятиях. 5-8 классы. М.: Глобус.2008.</w:t>
      </w:r>
    </w:p>
    <w:p w:rsidR="00B025C2" w:rsidRPr="00AA782B" w:rsidRDefault="00B025C2" w:rsidP="00B025C2">
      <w:p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8.П.М. Камаев. Устный счёт. М.: Чистые пруды, 2007.(Библиотека « Первого сентября», серия « Математика», №3 (15)/2007)</w:t>
      </w:r>
    </w:p>
    <w:p w:rsidR="00B025C2" w:rsidRPr="00AA782B" w:rsidRDefault="00B025C2" w:rsidP="00B025C2">
      <w:p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9.Н.П. Кострикина. Задачи повышенной трудности в курсе математики 4-5 классов. Книга для учителя.- М.: Просвещение, 1986</w:t>
      </w:r>
    </w:p>
    <w:p w:rsidR="00B025C2" w:rsidRPr="00AA782B" w:rsidRDefault="00B025C2" w:rsidP="00B025C2">
      <w:p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25C2" w:rsidRPr="00AA782B" w:rsidRDefault="00B025C2" w:rsidP="00B025C2">
      <w:p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8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7A0A" w:rsidRPr="00AA782B" w:rsidRDefault="008F7A0A">
      <w:pPr>
        <w:rPr>
          <w:rFonts w:ascii="Times New Roman" w:hAnsi="Times New Roman" w:cs="Times New Roman"/>
          <w:sz w:val="24"/>
          <w:szCs w:val="24"/>
        </w:rPr>
      </w:pPr>
    </w:p>
    <w:sectPr w:rsidR="008F7A0A" w:rsidRPr="00AA782B" w:rsidSect="00193BD6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44A3F"/>
    <w:multiLevelType w:val="hybridMultilevel"/>
    <w:tmpl w:val="532C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E1F7A"/>
    <w:multiLevelType w:val="hybridMultilevel"/>
    <w:tmpl w:val="9CDE7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8111E"/>
    <w:multiLevelType w:val="hybridMultilevel"/>
    <w:tmpl w:val="AEC2F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C0B15"/>
    <w:multiLevelType w:val="hybridMultilevel"/>
    <w:tmpl w:val="C5888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836E3"/>
    <w:multiLevelType w:val="hybridMultilevel"/>
    <w:tmpl w:val="532C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C2"/>
    <w:rsid w:val="00055E15"/>
    <w:rsid w:val="00093B87"/>
    <w:rsid w:val="000A20C9"/>
    <w:rsid w:val="000C3A48"/>
    <w:rsid w:val="00107CF5"/>
    <w:rsid w:val="00130BEF"/>
    <w:rsid w:val="0015214E"/>
    <w:rsid w:val="00191486"/>
    <w:rsid w:val="00193BD6"/>
    <w:rsid w:val="00211185"/>
    <w:rsid w:val="00234D39"/>
    <w:rsid w:val="002430F6"/>
    <w:rsid w:val="002A72CD"/>
    <w:rsid w:val="002E4B2D"/>
    <w:rsid w:val="00332688"/>
    <w:rsid w:val="003E06F7"/>
    <w:rsid w:val="00404876"/>
    <w:rsid w:val="004114F1"/>
    <w:rsid w:val="004C2060"/>
    <w:rsid w:val="00587035"/>
    <w:rsid w:val="005E4120"/>
    <w:rsid w:val="005F0171"/>
    <w:rsid w:val="00650583"/>
    <w:rsid w:val="007C1504"/>
    <w:rsid w:val="008119C8"/>
    <w:rsid w:val="00863F22"/>
    <w:rsid w:val="008F7A0A"/>
    <w:rsid w:val="0090399E"/>
    <w:rsid w:val="00972BCC"/>
    <w:rsid w:val="0099496F"/>
    <w:rsid w:val="00A127BA"/>
    <w:rsid w:val="00A353EE"/>
    <w:rsid w:val="00AA782B"/>
    <w:rsid w:val="00AC5A13"/>
    <w:rsid w:val="00B025C2"/>
    <w:rsid w:val="00B400E3"/>
    <w:rsid w:val="00B642C6"/>
    <w:rsid w:val="00BB4755"/>
    <w:rsid w:val="00BE65FC"/>
    <w:rsid w:val="00BF1149"/>
    <w:rsid w:val="00CC6F41"/>
    <w:rsid w:val="00D86B46"/>
    <w:rsid w:val="00DE5C6D"/>
    <w:rsid w:val="00DE64C5"/>
    <w:rsid w:val="00DF3731"/>
    <w:rsid w:val="00E004C4"/>
    <w:rsid w:val="00E01B4F"/>
    <w:rsid w:val="00E53BC8"/>
    <w:rsid w:val="00EA7158"/>
    <w:rsid w:val="00EB4042"/>
    <w:rsid w:val="00EF218E"/>
    <w:rsid w:val="00F766FF"/>
    <w:rsid w:val="00FC3B51"/>
    <w:rsid w:val="00FE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8B78"/>
  <w15:docId w15:val="{386CA512-DBDF-FC4E-AF13-6D435961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25C2"/>
    <w:rPr>
      <w:b/>
      <w:bCs/>
    </w:rPr>
  </w:style>
  <w:style w:type="character" w:styleId="a5">
    <w:name w:val="Emphasis"/>
    <w:basedOn w:val="a0"/>
    <w:uiPriority w:val="20"/>
    <w:qFormat/>
    <w:rsid w:val="00B025C2"/>
    <w:rPr>
      <w:i/>
      <w:iCs/>
    </w:rPr>
  </w:style>
  <w:style w:type="character" w:customStyle="1" w:styleId="apple-converted-space">
    <w:name w:val="apple-converted-space"/>
    <w:basedOn w:val="a0"/>
    <w:rsid w:val="00B025C2"/>
  </w:style>
  <w:style w:type="character" w:customStyle="1" w:styleId="FontStyle219">
    <w:name w:val="Font Style219"/>
    <w:basedOn w:val="a0"/>
    <w:rsid w:val="00AA782B"/>
    <w:rPr>
      <w:rFonts w:ascii="Times New Roman" w:hAnsi="Times New Roman" w:cs="Times New Roman"/>
      <w:sz w:val="20"/>
      <w:szCs w:val="20"/>
    </w:rPr>
  </w:style>
  <w:style w:type="paragraph" w:customStyle="1" w:styleId="3">
    <w:name w:val="Заголовок 3+"/>
    <w:basedOn w:val="a"/>
    <w:rsid w:val="00AA782B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No Spacing"/>
    <w:uiPriority w:val="1"/>
    <w:qFormat/>
    <w:rsid w:val="00AA782B"/>
    <w:pPr>
      <w:spacing w:after="0" w:line="240" w:lineRule="auto"/>
    </w:pPr>
  </w:style>
  <w:style w:type="paragraph" w:styleId="a7">
    <w:name w:val="Body Text"/>
    <w:basedOn w:val="a"/>
    <w:link w:val="a8"/>
    <w:rsid w:val="00D86B46"/>
    <w:pPr>
      <w:suppressAutoHyphens/>
      <w:spacing w:after="120" w:line="240" w:lineRule="auto"/>
      <w:jc w:val="center"/>
    </w:pPr>
    <w:rPr>
      <w:rFonts w:ascii="Calibri" w:eastAsia="Calibri" w:hAnsi="Calibri" w:cs="Times New Roman"/>
      <w:lang w:eastAsia="ar-SA"/>
    </w:rPr>
  </w:style>
  <w:style w:type="character" w:customStyle="1" w:styleId="a8">
    <w:name w:val="Основной текст Знак"/>
    <w:basedOn w:val="a0"/>
    <w:link w:val="a7"/>
    <w:rsid w:val="00D86B46"/>
    <w:rPr>
      <w:rFonts w:ascii="Calibri" w:eastAsia="Calibri" w:hAnsi="Calibri" w:cs="Times New Roman"/>
      <w:lang w:eastAsia="ar-SA"/>
    </w:rPr>
  </w:style>
  <w:style w:type="paragraph" w:customStyle="1" w:styleId="a9">
    <w:name w:val="Содержимое таблицы"/>
    <w:basedOn w:val="a"/>
    <w:rsid w:val="00D86B46"/>
    <w:pPr>
      <w:suppressLineNumbers/>
      <w:suppressAutoHyphens/>
      <w:spacing w:after="0" w:line="240" w:lineRule="auto"/>
      <w:jc w:val="center"/>
    </w:pPr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uiPriority w:val="34"/>
    <w:qFormat/>
    <w:rsid w:val="00DF373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79283925077</cp:lastModifiedBy>
  <cp:revision>2</cp:revision>
  <dcterms:created xsi:type="dcterms:W3CDTF">2021-09-27T09:56:00Z</dcterms:created>
  <dcterms:modified xsi:type="dcterms:W3CDTF">2021-09-27T09:56:00Z</dcterms:modified>
</cp:coreProperties>
</file>